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23270" w14:textId="77777777" w:rsidR="000C6FB8" w:rsidRDefault="00353CAB" w:rsidP="003A0DC8">
      <w:pPr>
        <w:spacing w:after="0"/>
        <w:ind w:left="426" w:right="426" w:firstLine="141"/>
        <w:jc w:val="center"/>
        <w:rPr>
          <w:rFonts w:ascii="Times New Roman" w:eastAsia="Times New Roman" w:hAnsi="Times New Roman" w:cs="Times New Roman"/>
          <w:bCs/>
          <w:iCs/>
          <w:color w:val="548DD4" w:themeColor="text2" w:themeTint="99"/>
          <w:sz w:val="40"/>
          <w:szCs w:val="40"/>
          <w:u w:val="single"/>
          <w:lang w:eastAsia="ru-RU"/>
        </w:rPr>
      </w:pPr>
      <w:r w:rsidRPr="000C6FB8">
        <w:rPr>
          <w:rFonts w:ascii="Times New Roman" w:eastAsia="Times New Roman" w:hAnsi="Times New Roman" w:cs="Times New Roman"/>
          <w:bCs/>
          <w:i/>
          <w:iCs/>
          <w:color w:val="548DD4" w:themeColor="text2" w:themeTint="99"/>
          <w:sz w:val="40"/>
          <w:szCs w:val="40"/>
          <w:u w:val="single"/>
          <w:lang w:eastAsia="ru-RU"/>
        </w:rPr>
        <w:t>Как музыка влияет на сон</w:t>
      </w:r>
      <w:r w:rsidR="00A52DAA" w:rsidRPr="000C6FB8">
        <w:rPr>
          <w:rFonts w:ascii="Times New Roman" w:eastAsia="Times New Roman" w:hAnsi="Times New Roman" w:cs="Times New Roman"/>
          <w:bCs/>
          <w:i/>
          <w:iCs/>
          <w:color w:val="548DD4" w:themeColor="text2" w:themeTint="99"/>
          <w:sz w:val="40"/>
          <w:szCs w:val="40"/>
          <w:u w:val="single"/>
          <w:lang w:eastAsia="ru-RU"/>
        </w:rPr>
        <w:t xml:space="preserve"> </w:t>
      </w:r>
      <w:r w:rsidR="000C6FB8" w:rsidRPr="000C6FB8">
        <w:rPr>
          <w:rFonts w:ascii="Times New Roman" w:eastAsia="Times New Roman" w:hAnsi="Times New Roman" w:cs="Times New Roman"/>
          <w:bCs/>
          <w:i/>
          <w:iCs/>
          <w:color w:val="548DD4" w:themeColor="text2" w:themeTint="99"/>
          <w:sz w:val="40"/>
          <w:szCs w:val="40"/>
          <w:u w:val="single"/>
          <w:lang w:eastAsia="ru-RU"/>
        </w:rPr>
        <w:t>р</w:t>
      </w:r>
      <w:r w:rsidR="00A52DAA" w:rsidRPr="000C6FB8">
        <w:rPr>
          <w:rFonts w:ascii="Times New Roman" w:eastAsia="Times New Roman" w:hAnsi="Times New Roman" w:cs="Times New Roman"/>
          <w:bCs/>
          <w:i/>
          <w:iCs/>
          <w:color w:val="548DD4" w:themeColor="text2" w:themeTint="99"/>
          <w:sz w:val="40"/>
          <w:szCs w:val="40"/>
          <w:u w:val="single"/>
          <w:lang w:eastAsia="ru-RU"/>
        </w:rPr>
        <w:t>ебёнка</w:t>
      </w:r>
    </w:p>
    <w:p w14:paraId="417F165D" w14:textId="77777777" w:rsidR="00730B74" w:rsidRDefault="00353CAB" w:rsidP="000C6FB8">
      <w:pPr>
        <w:spacing w:after="0"/>
        <w:ind w:left="426" w:right="426" w:firstLine="425"/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lang w:eastAsia="ru-RU"/>
        </w:rPr>
      </w:pPr>
      <w:r w:rsidRPr="000C6FB8">
        <w:rPr>
          <w:rFonts w:ascii="Times New Roman" w:eastAsia="Times New Roman" w:hAnsi="Times New Roman" w:cs="Times New Roman"/>
          <w:b w:val="0"/>
          <w:bCs/>
          <w:i/>
          <w:iCs/>
          <w:color w:val="000000" w:themeColor="text1"/>
          <w:sz w:val="32"/>
          <w:szCs w:val="32"/>
          <w:u w:val="single"/>
          <w:lang w:eastAsia="ru-RU"/>
        </w:rPr>
        <w:br/>
      </w:r>
      <w:r w:rsidR="000C6FB8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lang w:eastAsia="ru-RU"/>
        </w:rPr>
        <w:t xml:space="preserve">    </w:t>
      </w:r>
      <w:r w:rsidRPr="000C6FB8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lang w:eastAsia="ru-RU"/>
        </w:rPr>
        <w:t>Музыка перед сном способна вызывать у детей положительные эмоции. Они будут засыпать и просыпаться в хорошем настроении, что станет отличной мотивацией для контакта с другими людьми и выполнения каких-то поставленных перед ним задач.</w:t>
      </w:r>
      <w:r w:rsidR="00C82EB7" w:rsidRPr="000C6FB8">
        <w:rPr>
          <w:rFonts w:ascii="Times New Roman" w:eastAsia="Times New Roman" w:hAnsi="Times New Roman" w:cs="Times New Roman"/>
          <w:b w:val="0"/>
          <w:snapToGrid w:val="0"/>
          <w:color w:val="000000" w:themeColor="text1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Pr="000C6FB8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lang w:eastAsia="ru-RU"/>
        </w:rPr>
        <w:br/>
      </w:r>
    </w:p>
    <w:p w14:paraId="311663AD" w14:textId="77777777" w:rsidR="00586C5E" w:rsidRDefault="00353CAB" w:rsidP="000C6FB8">
      <w:pPr>
        <w:spacing w:after="0"/>
        <w:ind w:left="426" w:right="426" w:firstLine="425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0C6FB8">
        <w:rPr>
          <w:rFonts w:ascii="Times New Roman" w:eastAsia="Times New Roman" w:hAnsi="Times New Roman" w:cs="Times New Roman"/>
          <w:b w:val="0"/>
          <w:bCs/>
          <w:color w:val="000000" w:themeColor="text1"/>
          <w:sz w:val="32"/>
          <w:szCs w:val="32"/>
          <w:lang w:eastAsia="ru-RU"/>
        </w:rPr>
        <w:t>Классика действует на детей как успокоительное. Если превратить музыкотерапию перед сном в ежедневный ритуал, вскоре малыш будет ассоциировать выбранные композиции именно с этим. Он начнет быстрее погружаться в глубокий сон, а укладывать малыша станет на много проще.</w:t>
      </w:r>
      <w:r w:rsidRPr="000C6FB8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br/>
      </w:r>
    </w:p>
    <w:p w14:paraId="2AC5BB98" w14:textId="42FABE49" w:rsidR="00353CAB" w:rsidRPr="000C6FB8" w:rsidRDefault="00353CAB" w:rsidP="000C6FB8">
      <w:pPr>
        <w:spacing w:after="0"/>
        <w:ind w:left="426" w:right="426" w:firstLine="425"/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  <w:u w:val="single"/>
          <w:lang w:eastAsia="ru-RU"/>
        </w:rPr>
      </w:pPr>
      <w:r w:rsidRPr="000C6FB8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Влияние музыкотерапии на человека доказано давно, но укладывая своего малыша спать, мы даже не догадываемся, насколько полезна музыка для сна детям. В зависимости от выбранной композиции может развиваться эмоциональный фон малыша, его психика и даже музыкальный вкус. </w:t>
      </w:r>
    </w:p>
    <w:p w14:paraId="17E734DC" w14:textId="77777777" w:rsidR="00730B74" w:rsidRDefault="000C6FB8" w:rsidP="000C6FB8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   </w:t>
      </w:r>
    </w:p>
    <w:p w14:paraId="7EBA85F0" w14:textId="1BE39DDC" w:rsidR="00353CAB" w:rsidRPr="000C6FB8" w:rsidRDefault="00353CAB" w:rsidP="000C6FB8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0C6FB8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Венгерские ученые провели целое исследования пытаясь разобраться, как музыка влияет на спящих детей. В ходе этого исследования было выявлено, что дети, у которых такая музыкотерапия проходила регулярно, процесс развития проходил на много быстрее.</w:t>
      </w:r>
    </w:p>
    <w:p w14:paraId="062BD4C5" w14:textId="77777777" w:rsidR="00730B74" w:rsidRDefault="000C6FB8" w:rsidP="000C6FB8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    </w:t>
      </w:r>
    </w:p>
    <w:p w14:paraId="54B15294" w14:textId="5A8E46DB" w:rsidR="00353CAB" w:rsidRDefault="00353CAB" w:rsidP="000C6FB8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0C6FB8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Классическая музыка для детей перед сном поможет быстро и спокойно уснуть. Это важно для их эмоционального развития. Кроме того, спокойные и мелодичные произведения избавят от стресса и помогут ребенку расслабиться.</w:t>
      </w:r>
      <w:r w:rsidR="00C82EB7" w:rsidRPr="000C6FB8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 </w:t>
      </w:r>
      <w:r w:rsidRPr="000C6FB8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Прослушивание разных мелодий помогает умственному развитию детей. Регулярная музыкотерапия полезна для быстрого усвоения полученной информации. Музыка перед сном ускорит развитие речи, а в будущем малыш будет легче изучать точные науки.</w:t>
      </w:r>
    </w:p>
    <w:p w14:paraId="012178DE" w14:textId="054B30B6" w:rsidR="00B67460" w:rsidRPr="00B67460" w:rsidRDefault="00661220" w:rsidP="00B67460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- </w:t>
      </w:r>
      <w:r w:rsidR="00B67460" w:rsidRPr="00B67460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Нельзя надевать ребенку наушники – навредить малышу таким прослушиванием проще простого, к тому же младенцы способны воспринимать исключительно рассеянный звук.</w:t>
      </w:r>
    </w:p>
    <w:p w14:paraId="7C268FD2" w14:textId="30987B34" w:rsidR="00B67460" w:rsidRPr="00B67460" w:rsidRDefault="00661220" w:rsidP="00B67460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- </w:t>
      </w:r>
      <w:r w:rsidR="00B67460" w:rsidRPr="00B67460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Включайте музыку только в период засыпания крохи. Как только малыш заснул, отключите проигрыватель. Оставлять музыку на ночь категорически запрещено.</w:t>
      </w:r>
    </w:p>
    <w:p w14:paraId="6E686DD0" w14:textId="64BB3F7F" w:rsidR="00B67460" w:rsidRPr="00B67460" w:rsidRDefault="00661220" w:rsidP="00B67460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lastRenderedPageBreak/>
        <w:t xml:space="preserve">- </w:t>
      </w:r>
      <w:r w:rsidR="00B67460" w:rsidRPr="00B67460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Нельзя маленьким детям в качестве успокаивающей музыки включать тяжелый металл, оперу, </w:t>
      </w:r>
      <w:proofErr w:type="spellStart"/>
      <w:r w:rsidR="00B67460" w:rsidRPr="00B67460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гранж</w:t>
      </w:r>
      <w:proofErr w:type="spellEnd"/>
      <w:r w:rsidR="00B67460" w:rsidRPr="00B67460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, рок или рэп.</w:t>
      </w:r>
    </w:p>
    <w:p w14:paraId="22707793" w14:textId="3487BB01" w:rsidR="00B67460" w:rsidRPr="00B67460" w:rsidRDefault="00661220" w:rsidP="00661220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- </w:t>
      </w:r>
      <w:r w:rsidR="00B67460" w:rsidRPr="00B67460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Проигрыватель должен располагаться от малыша на расстоянии не менее 1 метра.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 </w:t>
      </w:r>
      <w:r w:rsidR="00B67460" w:rsidRPr="00B67460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Не забывайте контролировать громкость звучания.</w:t>
      </w:r>
    </w:p>
    <w:p w14:paraId="4FA80E61" w14:textId="73E45F94" w:rsidR="00B67460" w:rsidRPr="00B67460" w:rsidRDefault="00661220" w:rsidP="00B67460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- </w:t>
      </w:r>
      <w:r w:rsidR="00B67460" w:rsidRPr="00B67460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Прослушивание музыки не должно продолжаться более 30 минут.</w:t>
      </w:r>
    </w:p>
    <w:p w14:paraId="150BF9C9" w14:textId="1B33A19C" w:rsidR="00B67460" w:rsidRPr="00B67460" w:rsidRDefault="00661220" w:rsidP="00B67460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- </w:t>
      </w:r>
      <w:r w:rsidR="00B67460" w:rsidRPr="00B67460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Классическую музыку не рекомендуется слушать дольше получаса и более 2 раз в день.</w:t>
      </w:r>
    </w:p>
    <w:p w14:paraId="639CE831" w14:textId="26CBA66E" w:rsidR="00B67460" w:rsidRDefault="00661220" w:rsidP="00B67460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- </w:t>
      </w:r>
      <w:r w:rsidR="00B67460" w:rsidRPr="00B67460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Если ребенку нездоровится, особенно когда причиной болезненного состояния являются заболевания ЛОР-органов, прослушивание любой музыки запрещено.</w:t>
      </w:r>
    </w:p>
    <w:p w14:paraId="4B9B35D4" w14:textId="77777777" w:rsid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14:paraId="510653AA" w14:textId="15AA4E00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730B74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Список музыкальных произведений рекомендуемых детям для прослушивания перед сном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 :</w:t>
      </w:r>
    </w:p>
    <w:p w14:paraId="7AC4847C" w14:textId="77777777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1. Чайковский П. И.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«Времена года»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 (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«Сентябрь»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).</w:t>
      </w:r>
    </w:p>
    <w:p w14:paraId="601B802E" w14:textId="77777777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2. 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«Колыбельная»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 из мультфильма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«Умка»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</w:p>
    <w:p w14:paraId="272BD519" w14:textId="2D44D70B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3. 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«За печкою поет сверчок»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 xml:space="preserve">(муз. Р. </w:t>
      </w:r>
      <w:proofErr w:type="spellStart"/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Паулса</w:t>
      </w:r>
      <w:proofErr w:type="spellEnd"/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 xml:space="preserve">, сл. Э. </w:t>
      </w:r>
      <w:proofErr w:type="spellStart"/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Аспазии</w:t>
      </w:r>
      <w:proofErr w:type="spellEnd"/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)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</w:p>
    <w:p w14:paraId="579AF0B4" w14:textId="5BEDA29B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4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 И. -С. Бах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«Ария из сюиты № 3»</w:t>
      </w:r>
    </w:p>
    <w:p w14:paraId="6E111450" w14:textId="4E037D19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5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 Ф. Шуберт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«Аве Мария»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</w:p>
    <w:p w14:paraId="2045229F" w14:textId="7DC7CCA9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6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 Ф. Шуберт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«8-я симфония, 2-я часть»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</w:p>
    <w:p w14:paraId="24A691BA" w14:textId="210804E2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7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 Чайковский П. И.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«Подснежник»</w:t>
      </w:r>
    </w:p>
    <w:p w14:paraId="253152C8" w14:textId="3AD2D070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8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 С. Прокофьев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«Вечер»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</w:p>
    <w:p w14:paraId="70417DB2" w14:textId="5DF4F77D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9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 Н. Римский-Корсаков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«Колыбельная»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</w:p>
    <w:p w14:paraId="1C972E9B" w14:textId="06BCEDF2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0.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 Мелодия из мультфильма У. Диснея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«Красавица и чудовище»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</w:p>
    <w:p w14:paraId="6EE39E9D" w14:textId="58E45DBD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1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 Чайковский П. И.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«Сентиментальный вальс»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</w:p>
    <w:p w14:paraId="2D48D09E" w14:textId="61054DF5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2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 Л. В. Бетховен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«Лунная соната № 14»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</w:p>
    <w:p w14:paraId="5D78004F" w14:textId="64261765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3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 В. А. Моцарт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«Концерт для фортепиано с оркестром № 20 Ре Минор, 2 ч.»</w:t>
      </w:r>
    </w:p>
    <w:p w14:paraId="199F423A" w14:textId="17168071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4.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«Звуки природы»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</w:p>
    <w:p w14:paraId="0DBC79C0" w14:textId="1957987E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15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 Э. Григ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«Утро»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</w:p>
    <w:p w14:paraId="12976397" w14:textId="1FA8D68B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16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 Э. Григ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 xml:space="preserve">«Пер </w:t>
      </w:r>
      <w:proofErr w:type="spellStart"/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Гюнт</w:t>
      </w:r>
      <w:proofErr w:type="spellEnd"/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</w:p>
    <w:p w14:paraId="54D44B1B" w14:textId="1F0BCFB2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17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 С. Грибоедов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«Вальс»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</w:p>
    <w:p w14:paraId="3EB935F1" w14:textId="2F5AD2A1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18.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 Дж. Ласт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«Одинокий пастух»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</w:p>
    <w:p w14:paraId="62572BCD" w14:textId="5B2B9CA6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19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 И. Штраус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«Медленный вальс»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</w:p>
    <w:p w14:paraId="195829C3" w14:textId="3C848E59" w:rsidR="00730B74" w:rsidRPr="00730B74" w:rsidRDefault="00730B74" w:rsidP="00730B74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20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 К. Дебюсси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«Героическая колыбельная»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</w:p>
    <w:p w14:paraId="437F5864" w14:textId="08F8FAEB" w:rsidR="00A31602" w:rsidRPr="00661220" w:rsidRDefault="00730B74" w:rsidP="00661220">
      <w:pPr>
        <w:shd w:val="clear" w:color="auto" w:fill="FFFFFF"/>
        <w:spacing w:after="0"/>
        <w:ind w:left="426" w:right="426" w:firstLine="141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1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 М. Огинский </w:t>
      </w:r>
      <w:r w:rsidRPr="00730B74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32"/>
          <w:szCs w:val="32"/>
          <w:lang w:eastAsia="ru-RU"/>
        </w:rPr>
        <w:t>«Полонез»</w:t>
      </w:r>
      <w:r w:rsidRPr="00730B74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.</w:t>
      </w:r>
      <w:bookmarkStart w:id="0" w:name="_GoBack"/>
      <w:bookmarkEnd w:id="0"/>
    </w:p>
    <w:sectPr w:rsidR="00A31602" w:rsidRPr="00661220" w:rsidSect="003A0DC8">
      <w:pgSz w:w="11906" w:h="16838"/>
      <w:pgMar w:top="720" w:right="271" w:bottom="720" w:left="294" w:header="708" w:footer="708" w:gutter="0"/>
      <w:pgBorders>
        <w:top w:val="double" w:sz="12" w:space="1" w:color="548DD4" w:themeColor="text2" w:themeTint="99"/>
        <w:left w:val="double" w:sz="12" w:space="4" w:color="548DD4" w:themeColor="text2" w:themeTint="99"/>
        <w:bottom w:val="double" w:sz="12" w:space="1" w:color="548DD4" w:themeColor="text2" w:themeTint="99"/>
        <w:right w:val="double" w:sz="12" w:space="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D51A2"/>
    <w:multiLevelType w:val="multilevel"/>
    <w:tmpl w:val="9AEC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21"/>
  <w:characterSpacingControl w:val="doNotCompress"/>
  <w:compat>
    <w:compatSetting w:name="compatibilityMode" w:uri="http://schemas.microsoft.com/office/word" w:val="12"/>
  </w:compat>
  <w:rsids>
    <w:rsidRoot w:val="00353CAB"/>
    <w:rsid w:val="00057FB4"/>
    <w:rsid w:val="000C6FB8"/>
    <w:rsid w:val="00156058"/>
    <w:rsid w:val="001B4AFA"/>
    <w:rsid w:val="001D062A"/>
    <w:rsid w:val="00353CAB"/>
    <w:rsid w:val="003A0DC8"/>
    <w:rsid w:val="004E5B36"/>
    <w:rsid w:val="00586C5E"/>
    <w:rsid w:val="00661220"/>
    <w:rsid w:val="006B3A96"/>
    <w:rsid w:val="00730B74"/>
    <w:rsid w:val="008551A7"/>
    <w:rsid w:val="008658C2"/>
    <w:rsid w:val="00A2377B"/>
    <w:rsid w:val="00A31602"/>
    <w:rsid w:val="00A52DAA"/>
    <w:rsid w:val="00B67460"/>
    <w:rsid w:val="00C8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F55D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AB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484</Words>
  <Characters>2760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пользователь Microsoft Office</cp:lastModifiedBy>
  <cp:revision>9</cp:revision>
  <dcterms:created xsi:type="dcterms:W3CDTF">2018-10-20T15:50:00Z</dcterms:created>
  <dcterms:modified xsi:type="dcterms:W3CDTF">2022-03-28T10:59:00Z</dcterms:modified>
</cp:coreProperties>
</file>